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云南省信访局行政规范性文件目录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47"/>
        <w:gridCol w:w="6540"/>
        <w:gridCol w:w="3195"/>
        <w:gridCol w:w="2415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7" w:type="dxa"/>
          </w:tcPr>
          <w:p>
            <w:pPr>
              <w:jc w:val="center"/>
              <w:rPr>
                <w:rFonts w:hint="default" w:asciiTheme="minorAscii" w:hAnsiTheme="minorAscii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540" w:type="dxa"/>
          </w:tcPr>
          <w:p>
            <w:pPr>
              <w:jc w:val="center"/>
              <w:rPr>
                <w:rFonts w:hint="default" w:asciiTheme="minorAscii" w:hAnsiTheme="minorAscii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b/>
                <w:bCs/>
                <w:sz w:val="32"/>
                <w:szCs w:val="32"/>
                <w:vertAlign w:val="baseline"/>
                <w:lang w:val="en-US" w:eastAsia="zh-CN"/>
              </w:rPr>
              <w:t>行政规范性文件名称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Theme="minorAscii" w:hAnsiTheme="minorAscii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b/>
                <w:bCs/>
                <w:sz w:val="32"/>
                <w:szCs w:val="32"/>
                <w:vertAlign w:val="baseline"/>
                <w:lang w:val="en-US" w:eastAsia="zh-CN"/>
              </w:rPr>
              <w:t>文号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default" w:asciiTheme="minorAscii" w:hAnsiTheme="minorAscii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b/>
                <w:bCs/>
                <w:sz w:val="32"/>
                <w:szCs w:val="32"/>
                <w:vertAlign w:val="baseline"/>
                <w:lang w:val="en-US" w:eastAsia="zh-CN"/>
              </w:rPr>
              <w:t>发布时间</w:t>
            </w:r>
          </w:p>
        </w:tc>
        <w:tc>
          <w:tcPr>
            <w:tcW w:w="877" w:type="dxa"/>
          </w:tcPr>
          <w:p>
            <w:pPr>
              <w:jc w:val="center"/>
              <w:rPr>
                <w:rFonts w:hint="default" w:asciiTheme="minorAscii" w:hAnsiTheme="minorAscii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54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云南省人民建议征集工作办法（试行）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云信规﹝2020﹞1号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.10.15</w:t>
            </w:r>
          </w:p>
        </w:tc>
        <w:tc>
          <w:tcPr>
            <w:tcW w:w="87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40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D7B7C"/>
    <w:rsid w:val="23A95E0C"/>
    <w:rsid w:val="5E7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省信访局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2023-08-15T01:06:00Z</dcterms:created>
  <dc:creator>Administrator</dc:creator>
  <cp:lastModifiedBy>Administrator</cp:lastModifiedBy>
  <dcterms:modified xsi:type="dcterms:W3CDTF">2023-08-15T01:15:19Z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87F12A061C0E4E969F50BE54A4124389</vt:lpwstr>
  </property>
</Properties>
</file>